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F74B34" w14:textId="51AF8C6E" w:rsidR="00E27CE0" w:rsidRPr="00E028EA" w:rsidRDefault="00E27CE0" w:rsidP="00E27CE0">
      <w:pPr>
        <w:ind w:left="720" w:hanging="360"/>
        <w:rPr>
          <w:rFonts w:ascii="Bahnschrift" w:hAnsi="Bahnschrift"/>
          <w:b/>
          <w:bCs/>
        </w:rPr>
      </w:pPr>
      <w:r w:rsidRPr="00E028EA">
        <w:rPr>
          <w:rFonts w:ascii="Bahnschrift" w:hAnsi="Bahnschrift"/>
          <w:b/>
          <w:bCs/>
        </w:rPr>
        <w:t xml:space="preserve">NCA Senior leadership structure – </w:t>
      </w:r>
      <w:r w:rsidR="00E028EA" w:rsidRPr="00E028EA">
        <w:rPr>
          <w:rFonts w:ascii="Bahnschrift" w:hAnsi="Bahnschrift"/>
          <w:b/>
          <w:bCs/>
        </w:rPr>
        <w:t>November 2025</w:t>
      </w:r>
    </w:p>
    <w:p w14:paraId="5E0CD485" w14:textId="77777777" w:rsidR="00E27CE0" w:rsidRDefault="00E27CE0" w:rsidP="00E27CE0">
      <w:pPr>
        <w:ind w:left="720" w:hanging="360"/>
      </w:pPr>
    </w:p>
    <w:p w14:paraId="2FA1EAE6" w14:textId="77777777" w:rsidR="00E028EA" w:rsidRDefault="00E028EA" w:rsidP="00E028EA">
      <w:pPr>
        <w:numPr>
          <w:ilvl w:val="0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Graeme Biggar - Director General N</w:t>
      </w:r>
      <w:r>
        <w:rPr>
          <w:rFonts w:ascii="Bahnschrift" w:hAnsi="Bahnschrift"/>
        </w:rPr>
        <w:t>ational Crime Agency</w:t>
      </w:r>
    </w:p>
    <w:p w14:paraId="71BD52F1" w14:textId="77777777" w:rsidR="00E028EA" w:rsidRPr="008174C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Integrated Protective Security</w:t>
      </w:r>
    </w:p>
    <w:p w14:paraId="0723DC25" w14:textId="77777777" w:rsidR="00E028EA" w:rsidRPr="004167DA" w:rsidRDefault="00E028EA" w:rsidP="00E028EA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Rob Jones</w:t>
      </w:r>
      <w:r w:rsidRPr="004167DA">
        <w:rPr>
          <w:rFonts w:ascii="Bahnschrift" w:hAnsi="Bahnschrift"/>
        </w:rPr>
        <w:t xml:space="preserve"> - Director General Operations</w:t>
      </w:r>
    </w:p>
    <w:p w14:paraId="05C11CD6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Intelligence</w:t>
      </w:r>
    </w:p>
    <w:p w14:paraId="5C7BE35B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Tasking</w:t>
      </w:r>
    </w:p>
    <w:p w14:paraId="17CDFAF2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International</w:t>
      </w:r>
    </w:p>
    <w:p w14:paraId="5420C412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Future Development</w:t>
      </w:r>
    </w:p>
    <w:p w14:paraId="080EBC30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Intelligence Collection</w:t>
      </w:r>
    </w:p>
    <w:p w14:paraId="38562227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National Intelligence Hub</w:t>
      </w:r>
    </w:p>
    <w:p w14:paraId="5B690C28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Data &amp; Analysis Hub</w:t>
      </w:r>
    </w:p>
    <w:p w14:paraId="68043A23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Investigations</w:t>
      </w:r>
    </w:p>
    <w:p w14:paraId="0537483B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Investigations Special Projects</w:t>
      </w:r>
    </w:p>
    <w:p w14:paraId="34DAA80C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Investigations North</w:t>
      </w:r>
    </w:p>
    <w:p w14:paraId="436D9912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Investigations </w:t>
      </w:r>
      <w:r>
        <w:rPr>
          <w:rFonts w:ascii="Bahnschrift" w:hAnsi="Bahnschrift"/>
        </w:rPr>
        <w:t xml:space="preserve">Midlands, </w:t>
      </w:r>
      <w:r w:rsidRPr="004167DA">
        <w:rPr>
          <w:rFonts w:ascii="Bahnschrift" w:hAnsi="Bahnschrift"/>
        </w:rPr>
        <w:t>Wales</w:t>
      </w:r>
      <w:r>
        <w:rPr>
          <w:rFonts w:ascii="Bahnschrift" w:hAnsi="Bahnschrift"/>
        </w:rPr>
        <w:t xml:space="preserve"> &amp;</w:t>
      </w:r>
      <w:r w:rsidRPr="004167DA">
        <w:rPr>
          <w:rFonts w:ascii="Bahnschrift" w:hAnsi="Bahnschrift"/>
        </w:rPr>
        <w:t xml:space="preserve"> We</w:t>
      </w:r>
      <w:r>
        <w:rPr>
          <w:rFonts w:ascii="Bahnschrift" w:hAnsi="Bahnschrift"/>
        </w:rPr>
        <w:t>st</w:t>
      </w:r>
    </w:p>
    <w:p w14:paraId="5E9610AB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Investigations South</w:t>
      </w:r>
    </w:p>
    <w:p w14:paraId="3E0A54C0" w14:textId="77777777" w:rsidR="00E028EA" w:rsidRPr="004167DA" w:rsidRDefault="00E028EA" w:rsidP="00E028EA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James Babbage - </w:t>
      </w:r>
      <w:r w:rsidRPr="004167DA">
        <w:rPr>
          <w:rFonts w:ascii="Bahnschrift" w:hAnsi="Bahnschrift"/>
        </w:rPr>
        <w:t>Director General National Economic Crime Centre &amp; Threat Leadership</w:t>
      </w:r>
    </w:p>
    <w:p w14:paraId="2D62216B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National Economic Crime Centre</w:t>
      </w:r>
    </w:p>
    <w:p w14:paraId="28A8CD48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 xml:space="preserve">Fraud </w:t>
      </w:r>
      <w:r w:rsidRPr="004167DA">
        <w:rPr>
          <w:rFonts w:ascii="Bahnschrift" w:hAnsi="Bahnschrift"/>
        </w:rPr>
        <w:t>National Economic Crime Centre</w:t>
      </w:r>
    </w:p>
    <w:p w14:paraId="6ED7FA9A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 xml:space="preserve">Money Laundering </w:t>
      </w:r>
      <w:r w:rsidRPr="004167DA">
        <w:rPr>
          <w:rFonts w:ascii="Bahnschrift" w:hAnsi="Bahnschrift"/>
        </w:rPr>
        <w:t>National Economic Crime Centre</w:t>
      </w:r>
    </w:p>
    <w:p w14:paraId="6EB5CFAB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United Kingdom Financial Intelligence Unit</w:t>
      </w:r>
    </w:p>
    <w:p w14:paraId="4FECB859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Threat Leadership</w:t>
      </w:r>
    </w:p>
    <w:p w14:paraId="47691775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National Cyber Crime Unit</w:t>
      </w:r>
    </w:p>
    <w:p w14:paraId="25B5B747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Drugs, Firearms, Borders</w:t>
      </w:r>
    </w:p>
    <w:p w14:paraId="4744D51E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Western Balkans</w:t>
      </w:r>
    </w:p>
    <w:p w14:paraId="36B0ADD3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Child Sexual Assault</w:t>
      </w:r>
    </w:p>
    <w:p w14:paraId="33094DE5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O</w:t>
      </w:r>
      <w:r>
        <w:rPr>
          <w:rFonts w:ascii="Bahnschrift" w:hAnsi="Bahnschrift"/>
        </w:rPr>
        <w:t xml:space="preserve">rganised </w:t>
      </w:r>
      <w:r w:rsidRPr="004167DA">
        <w:rPr>
          <w:rFonts w:ascii="Bahnschrift" w:hAnsi="Bahnschrift"/>
        </w:rPr>
        <w:t>I</w:t>
      </w:r>
      <w:r>
        <w:rPr>
          <w:rFonts w:ascii="Bahnschrift" w:hAnsi="Bahnschrift"/>
        </w:rPr>
        <w:t xml:space="preserve">mmigration </w:t>
      </w:r>
      <w:r w:rsidRPr="004167DA">
        <w:rPr>
          <w:rFonts w:ascii="Bahnschrift" w:hAnsi="Bahnschrift"/>
        </w:rPr>
        <w:t>C</w:t>
      </w:r>
      <w:r>
        <w:rPr>
          <w:rFonts w:ascii="Bahnschrift" w:hAnsi="Bahnschrift"/>
        </w:rPr>
        <w:t>rime</w:t>
      </w:r>
      <w:r w:rsidRPr="004167DA">
        <w:rPr>
          <w:rFonts w:ascii="Bahnschrift" w:hAnsi="Bahnschrift"/>
        </w:rPr>
        <w:t xml:space="preserve"> &amp; M</w:t>
      </w:r>
      <w:r>
        <w:rPr>
          <w:rFonts w:ascii="Bahnschrift" w:hAnsi="Bahnschrift"/>
        </w:rPr>
        <w:t xml:space="preserve">odern </w:t>
      </w:r>
      <w:r w:rsidRPr="004167DA">
        <w:rPr>
          <w:rFonts w:ascii="Bahnschrift" w:hAnsi="Bahnschrift"/>
        </w:rPr>
        <w:t>S</w:t>
      </w:r>
      <w:r>
        <w:rPr>
          <w:rFonts w:ascii="Bahnschrift" w:hAnsi="Bahnschrift"/>
        </w:rPr>
        <w:t xml:space="preserve">lavery and </w:t>
      </w:r>
      <w:r w:rsidRPr="004167DA">
        <w:rPr>
          <w:rFonts w:ascii="Bahnschrift" w:hAnsi="Bahnschrift"/>
        </w:rPr>
        <w:t>H</w:t>
      </w:r>
      <w:r>
        <w:rPr>
          <w:rFonts w:ascii="Bahnschrift" w:hAnsi="Bahnschrift"/>
        </w:rPr>
        <w:t xml:space="preserve">uman </w:t>
      </w:r>
      <w:r w:rsidRPr="004167DA">
        <w:rPr>
          <w:rFonts w:ascii="Bahnschrift" w:hAnsi="Bahnschrift"/>
        </w:rPr>
        <w:t>T</w:t>
      </w:r>
      <w:r>
        <w:rPr>
          <w:rFonts w:ascii="Bahnschrift" w:hAnsi="Bahnschrift"/>
        </w:rPr>
        <w:t>rafficking</w:t>
      </w:r>
    </w:p>
    <w:p w14:paraId="06FE26A8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Strategy</w:t>
      </w:r>
    </w:p>
    <w:p w14:paraId="5F1DB40D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Strategy &amp; Assessment</w:t>
      </w:r>
    </w:p>
    <w:p w14:paraId="11913955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Strategic Planning</w:t>
      </w:r>
    </w:p>
    <w:p w14:paraId="0B5126DB" w14:textId="77777777" w:rsidR="00E028EA" w:rsidRPr="00AD7DC8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Communications</w:t>
      </w:r>
    </w:p>
    <w:p w14:paraId="434C6325" w14:textId="04C4A308" w:rsidR="00E028EA" w:rsidRPr="00AD7DC8" w:rsidRDefault="00E028EA" w:rsidP="00E028EA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Wendy Clark</w:t>
      </w:r>
      <w:r w:rsidRPr="004167DA">
        <w:rPr>
          <w:rFonts w:ascii="Bahnschrift" w:hAnsi="Bahnschrift"/>
        </w:rPr>
        <w:t xml:space="preserve"> – Director General Capabilities</w:t>
      </w:r>
    </w:p>
    <w:p w14:paraId="64845622" w14:textId="77777777" w:rsidR="00E028E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Director Human Resources</w:t>
      </w:r>
    </w:p>
    <w:p w14:paraId="43E9526F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Human Resources</w:t>
      </w:r>
    </w:p>
    <w:p w14:paraId="690C3E5E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Onboarding</w:t>
      </w:r>
    </w:p>
    <w:p w14:paraId="15C19862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Director Digital</w:t>
      </w:r>
      <w:r>
        <w:rPr>
          <w:rFonts w:ascii="Bahnschrift" w:hAnsi="Bahnschrift"/>
        </w:rPr>
        <w:t>,</w:t>
      </w:r>
      <w:r w:rsidRPr="004167DA">
        <w:rPr>
          <w:rFonts w:ascii="Bahnschrift" w:hAnsi="Bahnschrift"/>
        </w:rPr>
        <w:t xml:space="preserve"> Data &amp; Technology</w:t>
      </w:r>
    </w:p>
    <w:p w14:paraId="3EFFA139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TRACER </w:t>
      </w:r>
    </w:p>
    <w:p w14:paraId="6FD8D555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Programme Delivery</w:t>
      </w:r>
    </w:p>
    <w:p w14:paraId="6C7CFE9C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Enterprise Services</w:t>
      </w:r>
    </w:p>
    <w:p w14:paraId="124093B2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Chief Data Officer</w:t>
      </w:r>
    </w:p>
    <w:p w14:paraId="526ED23A" w14:textId="77777777" w:rsidR="00E028EA" w:rsidRPr="00AD7DC8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>DD Chief Technology Officer</w:t>
      </w:r>
      <w:r w:rsidRPr="00AD7DC8">
        <w:rPr>
          <w:rFonts w:ascii="Bahnschrift" w:hAnsi="Bahnschrift"/>
        </w:rPr>
        <w:t xml:space="preserve"> </w:t>
      </w:r>
    </w:p>
    <w:p w14:paraId="0083EE9D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Transformation</w:t>
      </w:r>
    </w:p>
    <w:p w14:paraId="6065B3F5" w14:textId="77777777" w:rsidR="00E028EA" w:rsidRPr="004167D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Digital Transformation Programme</w:t>
      </w:r>
    </w:p>
    <w:p w14:paraId="38B59D51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Transformation</w:t>
      </w:r>
    </w:p>
    <w:p w14:paraId="2A60ED2A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Chief Finance Officer</w:t>
      </w:r>
    </w:p>
    <w:p w14:paraId="63773BB3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lastRenderedPageBreak/>
        <w:t xml:space="preserve">DD </w:t>
      </w:r>
      <w:r>
        <w:rPr>
          <w:rFonts w:ascii="Bahnschrift" w:hAnsi="Bahnschrift"/>
        </w:rPr>
        <w:t>Commercial</w:t>
      </w:r>
    </w:p>
    <w:p w14:paraId="703A1AE4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DD Commercial </w:t>
      </w:r>
    </w:p>
    <w:p w14:paraId="00268701" w14:textId="77777777" w:rsidR="00E028EA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>DD Finance</w:t>
      </w:r>
    </w:p>
    <w:p w14:paraId="6115F3AC" w14:textId="77777777" w:rsidR="00E028EA" w:rsidRPr="004167DA" w:rsidRDefault="00E028EA" w:rsidP="00E028EA">
      <w:pPr>
        <w:numPr>
          <w:ilvl w:val="2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Director </w:t>
      </w:r>
      <w:r>
        <w:rPr>
          <w:rFonts w:ascii="Bahnschrift" w:hAnsi="Bahnschrift"/>
        </w:rPr>
        <w:t>Legal</w:t>
      </w:r>
    </w:p>
    <w:p w14:paraId="2232042D" w14:textId="77777777" w:rsidR="00E028EA" w:rsidRPr="00D65B9E" w:rsidRDefault="00E028EA" w:rsidP="00E028EA">
      <w:pPr>
        <w:numPr>
          <w:ilvl w:val="3"/>
          <w:numId w:val="1"/>
        </w:numPr>
        <w:rPr>
          <w:rFonts w:ascii="Bahnschrift" w:hAnsi="Bahnschrift"/>
        </w:rPr>
      </w:pPr>
      <w:r w:rsidRPr="004167DA">
        <w:rPr>
          <w:rFonts w:ascii="Bahnschrift" w:hAnsi="Bahnschrift"/>
        </w:rPr>
        <w:t xml:space="preserve">DD </w:t>
      </w:r>
      <w:r>
        <w:rPr>
          <w:rFonts w:ascii="Bahnschrift" w:hAnsi="Bahnschrift"/>
        </w:rPr>
        <w:t>Legal</w:t>
      </w:r>
    </w:p>
    <w:p w14:paraId="17F46563" w14:textId="2966032D" w:rsidR="004E4298" w:rsidRPr="00E028EA" w:rsidRDefault="00E028EA" w:rsidP="00E028EA">
      <w:pPr>
        <w:numPr>
          <w:ilvl w:val="1"/>
          <w:numId w:val="1"/>
        </w:numPr>
        <w:rPr>
          <w:rFonts w:ascii="Bahnschrift" w:hAnsi="Bahnschrift"/>
        </w:rPr>
      </w:pPr>
      <w:r>
        <w:rPr>
          <w:rFonts w:ascii="Bahnschrift" w:hAnsi="Bahnschrift"/>
        </w:rPr>
        <w:t xml:space="preserve">Steve Rodhouse – </w:t>
      </w:r>
      <w:r w:rsidRPr="004167DA">
        <w:rPr>
          <w:rFonts w:ascii="Bahnschrift" w:hAnsi="Bahnschrift"/>
        </w:rPr>
        <w:t>Director</w:t>
      </w:r>
      <w:r>
        <w:rPr>
          <w:rFonts w:ascii="Bahnschrift" w:hAnsi="Bahnschrift"/>
        </w:rPr>
        <w:t xml:space="preserve"> General Strategic Projects</w:t>
      </w:r>
    </w:p>
    <w:sectPr w:rsidR="004E4298" w:rsidRPr="00E028EA" w:rsidSect="003516F5">
      <w:pgSz w:w="11900" w:h="16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Bahnschrift">
    <w:altName w:val="Bahnschrift"/>
    <w:panose1 w:val="020B0502040204020203"/>
    <w:charset w:val="00"/>
    <w:family w:val="swiss"/>
    <w:pitch w:val="variable"/>
    <w:sig w:usb0="800002C7" w:usb1="00000002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hybridMultilevel"/>
    <w:tmpl w:val="00000001"/>
    <w:lvl w:ilvl="0" w:tplc="00000001">
      <w:start w:val="1"/>
      <w:numFmt w:val="bullet"/>
      <w:lvlText w:val="•"/>
      <w:lvlJc w:val="left"/>
      <w:pPr>
        <w:ind w:left="720" w:hanging="360"/>
      </w:pPr>
    </w:lvl>
    <w:lvl w:ilvl="1" w:tplc="00000002">
      <w:start w:val="1"/>
      <w:numFmt w:val="bullet"/>
      <w:lvlText w:val="•"/>
      <w:lvlJc w:val="left"/>
      <w:pPr>
        <w:ind w:left="1440" w:hanging="360"/>
      </w:pPr>
    </w:lvl>
    <w:lvl w:ilvl="2" w:tplc="00000003">
      <w:start w:val="1"/>
      <w:numFmt w:val="bullet"/>
      <w:lvlText w:val="•"/>
      <w:lvlJc w:val="left"/>
      <w:pPr>
        <w:ind w:left="2160" w:hanging="360"/>
      </w:pPr>
    </w:lvl>
    <w:lvl w:ilvl="3" w:tplc="00000004">
      <w:start w:val="1"/>
      <w:numFmt w:val="bullet"/>
      <w:lvlText w:val="•"/>
      <w:lvlJc w:val="left"/>
      <w:pPr>
        <w:ind w:left="2880" w:hanging="360"/>
      </w:pPr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4465114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9"/>
  <w:removePersonalInformation/>
  <w:removeDateAndTime/>
  <w:proofState w:spelling="clean" w:grammar="clean"/>
  <w:documentProtection w:edit="readOnly" w:enforcement="1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7CE0"/>
    <w:rsid w:val="00096305"/>
    <w:rsid w:val="000E02EF"/>
    <w:rsid w:val="00174FE1"/>
    <w:rsid w:val="002C7FDC"/>
    <w:rsid w:val="003516F5"/>
    <w:rsid w:val="00474067"/>
    <w:rsid w:val="004A44FC"/>
    <w:rsid w:val="004E4298"/>
    <w:rsid w:val="006F7292"/>
    <w:rsid w:val="00921172"/>
    <w:rsid w:val="00A15C01"/>
    <w:rsid w:val="00A642E6"/>
    <w:rsid w:val="00A90B29"/>
    <w:rsid w:val="00BD6933"/>
    <w:rsid w:val="00CE43F3"/>
    <w:rsid w:val="00D46B16"/>
    <w:rsid w:val="00DF57C5"/>
    <w:rsid w:val="00E028EA"/>
    <w:rsid w:val="00E27CE0"/>
    <w:rsid w:val="00F20077"/>
    <w:rsid w:val="00F6799B"/>
    <w:rsid w:val="00FF73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8E6790D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27CE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222</Words>
  <Characters>1267</Characters>
  <Application>Microsoft Office Word</Application>
  <DocSecurity>8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2</cp:revision>
  <dcterms:created xsi:type="dcterms:W3CDTF">2025-11-17T12:51:00Z</dcterms:created>
  <dcterms:modified xsi:type="dcterms:W3CDTF">2025-11-17T12:52:00Z</dcterms:modified>
</cp:coreProperties>
</file>